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344A6">
      <w:pPr>
        <w:jc w:val="center"/>
        <w:rPr>
          <w:rFonts w:hint="eastAsia" w:hAnsi="宋体" w:eastAsia="仿宋_GB2312"/>
          <w:sz w:val="36"/>
          <w:szCs w:val="36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文本框 25" o:spid="_x0000_s1026" o:spt="202" type="#_x0000_t202" style="position:absolute;left:0pt;margin-left:380.3pt;margin-top:373.25pt;height:144.65pt;width:35.15pt;z-index:251680768;mso-width-relative:page;mso-height-relative:page;" fillcolor="#FFFFFF" filled="f" o:preferrelative="t" stroked="f" coordsize="21600,21600">
            <v:path/>
            <v:fill on="f" color2="#FFFFFF" o:opacity2="65536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layout-flow:vertical-ideographic;">
              <w:txbxContent>
                <w:p w14:paraId="148E620F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自报送之日起两个工作日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s1027" o:spid="_x0000_s1027" o:spt="13" type="#_x0000_t13" style="position:absolute;left:0pt;margin-left:158.5pt;margin-top:449.75pt;height:30.3pt;width:101.8pt;rotation:5898240f;z-index:251678720;mso-width-relative:page;mso-height-relative:page;" fillcolor="#FFFFFF" filled="t" o:preferrelative="t" stroked="t" coordsize="21600,21600" adj="18984,7022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15" o:spid="_x0000_s1028" o:spt="2" style="position:absolute;left:0pt;margin-left:107.75pt;margin-top:581.65pt;height:31.1pt;width:224pt;z-index:251670528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2D2C2E4B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人民银行审批通过，核发开户许可证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23" o:spid="_x0000_s1029" o:spt="13" type="#_x0000_t13" style="position:absolute;left:0pt;margin-left:192.65pt;margin-top:554.25pt;height:21pt;width:30.2pt;rotation:5898240f;z-index:251677696;mso-width-relative:page;mso-height-relative:page;" fillcolor="#FFFFFF" filled="t" o:preferrelative="t" stroked="t" coordsize="21600,21600" adj="11944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20" o:spid="_x0000_s1030" o:spt="2" style="position:absolute;left:0pt;margin-left:163.85pt;margin-top:517.35pt;height:27.5pt;width:85.45pt;z-index:251674624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6E1D8681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材料齐全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6" o:spid="_x0000_s1031" o:spt="13" type="#_x0000_t13" style="position:absolute;left:0pt;margin-left:253.8pt;margin-top:519.9pt;height:21pt;width:25.1pt;rotation:11796480f;z-index:251671552;mso-width-relative:page;mso-height-relative:page;" fillcolor="#FFFFFF" filled="t" o:preferrelative="t" stroked="t" coordsize="21600,21600" adj="17852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22" o:spid="_x0000_s1032" o:spt="2" style="position:absolute;left:0pt;margin-left:281.6pt;margin-top:509.5pt;height:42.8pt;width:80.25pt;z-index:251676672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7E155935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一次性告知补正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7" o:spid="_x0000_s1033" o:spt="13" type="#_x0000_t13" style="position:absolute;left:0pt;margin-left:302.25pt;margin-top:481.85pt;height:21pt;width:30.2pt;rotation:5898240f;z-index:251672576;mso-width-relative:page;mso-height-relative:page;" fillcolor="#FFFFFF" filled="t" o:preferrelative="t" stroked="t" coordsize="21600,21600" adj="14084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21" o:spid="_x0000_s1034" o:spt="2" style="position:absolute;left:0pt;margin-left:279.35pt;margin-top:446.4pt;height:28.7pt;width:80.2pt;z-index:251675648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4511B226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材料不齐全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右大括号 23" o:spid="_x0000_s1035" o:spt="88" type="#_x0000_t88" style="position:absolute;left:0pt;margin-left:370.05pt;margin-top:298.05pt;height:312pt;width:5.95pt;z-index:251679744;mso-width-relative:page;mso-height-relative:page;" fillcolor="#9CBEE0" filled="f" o:preferrelative="t" stroked="t" coordsize="21600,21600" adj="1800,10800">
            <v:path arrowok="t"/>
            <v:fill type="gradient" on="f" color2="#BBD5F0" focus="0%" focussize="0f,0f" focusposition="0f,0f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9" o:spid="_x0000_s1036" o:spt="13" type="#_x0000_t13" style="position:absolute;left:0pt;margin-left:300.95pt;margin-top:417.35pt;height:21pt;width:30.2pt;rotation:5898240f;z-index:251673600;mso-width-relative:page;mso-height-relative:page;" fillcolor="#FFFFFF" filled="t" o:preferrelative="t" stroked="t" coordsize="21600,21600" adj="14084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13" o:spid="_x0000_s1037" o:spt="2" style="position:absolute;left:0pt;margin-left:187.8pt;margin-top:381.2pt;height:29.05pt;width:171.1pt;z-index:251668480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023A2A11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申请事项属于行政许可范围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1" o:spid="_x0000_s1038" o:spt="13" type="#_x0000_t13" style="position:absolute;left:0pt;margin-left:263.75pt;margin-top:352.5pt;height:21pt;width:30.2pt;rotation:5767168f;z-index:251666432;mso-width-relative:page;mso-height-relative:page;" fillcolor="#FFFFFF" filled="t" o:preferrelative="t" stroked="t" coordsize="21600,21600" adj="14084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14" o:spid="_x0000_s1039" o:spt="2" style="position:absolute;left:0pt;margin-left:59.3pt;margin-top:461.85pt;height:28.35pt;width:113.55pt;z-index:251669504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7A13709C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不受理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0" o:spid="_x0000_s1040" o:spt="13" type="#_x0000_t13" style="position:absolute;left:0pt;margin-left:98.2pt;margin-top:433.7pt;height:21pt;width:30.2pt;rotation:5898240f;z-index:251665408;mso-width-relative:page;mso-height-relative:page;" fillcolor="#FFFFFF" filled="t" o:preferrelative="t" stroked="t" coordsize="21600,21600" adj="14084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7" o:spid="_x0000_s1041" o:spt="2" style="position:absolute;left:0pt;margin-left:61.95pt;margin-top:379.45pt;height:46.3pt;width:108.65pt;z-index:251663360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0192B0DB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申请事项不需要取得行政许可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12" o:spid="_x0000_s1042" o:spt="13" type="#_x0000_t13" style="position:absolute;left:0pt;margin-left:98.75pt;margin-top:351.3pt;height:21pt;width:30.2pt;rotation:6029312f;z-index:251667456;mso-width-relative:page;mso-height-relative:page;" fillcolor="#FFFFFF" filled="t" o:preferrelative="t" stroked="t" coordsize="21600,21600" adj="14084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bookmarkStart w:id="0" w:name="_GoBack"/>
      <w:bookmarkEnd w:id="0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8" o:spid="_x0000_s1043" o:spt="2" style="position:absolute;left:0pt;margin-left:65.6pt;margin-top:236.4pt;height:108.5pt;width:294.7pt;mso-position-horizontal-relative:margin;z-index:251664384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63A62204">
                  <w:pPr>
                    <w:spacing w:line="4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银行按照相关规定审查开户申请资料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1"/>
                    </w:rPr>
                    <w:t>的真实性、完整性和合规性，符合开户条件的，银行填写《申请核发开户许可证清单》并连同存款人提交的开户申请资料报送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1"/>
                      <w:lang w:eastAsia="zh-CN"/>
                    </w:rPr>
                    <w:t>所属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1"/>
                    </w:rPr>
                    <w:t>人民银行</w:t>
                  </w:r>
                </w:p>
                <w:p w14:paraId="6A4B6824">
                  <w:pPr>
                    <w:spacing w:line="460" w:lineRule="exact"/>
                    <w:jc w:val="center"/>
                    <w:rPr>
                      <w:rFonts w:hint="eastAsia" w:ascii="微软雅黑 Light" w:hAnsi="微软雅黑 Light" w:eastAsia="微软雅黑 Light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5" o:spid="_x0000_s1044" o:spt="13" type="#_x0000_t13" style="position:absolute;left:0pt;margin-left:196.7pt;margin-top:207.6pt;height:21pt;width:30.2pt;rotation:5898240f;z-index:251662336;mso-width-relative:page;mso-height-relative:page;" fillcolor="#FFFFFF" filled="t" o:preferrelative="t" stroked="t" coordsize="21600,21600" adj="14084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4" o:spid="_x0000_s1045" o:spt="2" style="position:absolute;left:0pt;margin-left:67.8pt;margin-top:115.65pt;height:84.5pt;width:288pt;mso-position-horizontal-relative:margin;z-index:251661312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08925A97">
                  <w:pPr>
                    <w:spacing w:line="460" w:lineRule="exact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</w:rPr>
                    <w:t>存款人向银行提出开户申请，填写《开立单位银行结算账户申请书》，并加盖单位公章以及法人代表或单位负责人印章，同时提交相关资料</w:t>
                  </w: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箭头: 右 2" o:spid="_x0000_s1046" o:spt="13" type="#_x0000_t13" style="position:absolute;left:0pt;margin-left:195.55pt;margin-top:87.7pt;height:21pt;width:30.2pt;rotation:5898240f;z-index:251660288;mso-width-relative:page;mso-height-relative:page;" fillcolor="#FFFFFF" filled="t" o:preferrelative="t" stroked="t" coordsize="21600,21600" adj="14084,5400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矩形: 圆角 1" o:spid="_x0000_s1047" o:spt="2" style="position:absolute;left:0pt;margin-left:91.5pt;margin-top:51.85pt;height:27.05pt;width:242.5pt;z-index:251659264;mso-width-relative:page;mso-height-relative:page;" fillcolor="#FFFFFF" filled="t" o:preferrelative="t" stroked="t" coordsize="21600,21600" arcsize="0.166666666666667">
            <v:path/>
            <v:fill on="t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359069CF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申请核发开户银行账户开户许可证</w:t>
                  </w:r>
                </w:p>
              </w:txbxContent>
            </v:textbox>
          </v:roundrect>
        </w:pict>
      </w:r>
      <w:r>
        <w:rPr>
          <w:rFonts w:hint="eastAsia" w:hAnsi="宋体" w:eastAsia="仿宋_GB2312"/>
          <w:b/>
          <w:bCs/>
          <w:sz w:val="36"/>
          <w:szCs w:val="36"/>
        </w:rPr>
        <w:t>江西省银行账户开户许可证核发办理流程图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VkYmFhZGFjNmIwNDM4MmYwOGVhMDAzMWRkNWJkMDQifQ=="/>
  </w:docVars>
  <w:rsids>
    <w:rsidRoot w:val="0042280C"/>
    <w:rsid w:val="0023000A"/>
    <w:rsid w:val="0042280C"/>
    <w:rsid w:val="00486879"/>
    <w:rsid w:val="004B5121"/>
    <w:rsid w:val="004D4D9A"/>
    <w:rsid w:val="00B9182A"/>
    <w:rsid w:val="00B921C3"/>
    <w:rsid w:val="00C309BB"/>
    <w:rsid w:val="0D4C1240"/>
    <w:rsid w:val="115908BB"/>
    <w:rsid w:val="156670AB"/>
    <w:rsid w:val="19E47E89"/>
    <w:rsid w:val="33AB1655"/>
    <w:rsid w:val="3FAB2584"/>
    <w:rsid w:val="43813A47"/>
    <w:rsid w:val="573F534C"/>
    <w:rsid w:val="6750098D"/>
    <w:rsid w:val="6BA24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19</Characters>
  <Lines>1</Lines>
  <Paragraphs>1</Paragraphs>
  <TotalTime>0</TotalTime>
  <ScaleCrop>false</ScaleCrop>
  <LinksUpToDate>false</LinksUpToDate>
  <CharactersWithSpaces>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2019-10-09T14:14:00Z</dcterms:created>
  <dc:creator>邹 骊</dc:creator>
  <cp:lastModifiedBy>WPS_1710924976</cp:lastModifiedBy>
  <dcterms:modified xsi:type="dcterms:W3CDTF">2024-11-14T07:57:15Z</dcterms:modified>
  <dc:title>江西省银行账户开户许可证核发办理流程图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909D3ECD8A4940E78CACFC63203A0F55_12</vt:lpwstr>
  </property>
</Properties>
</file>